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E45CF" w14:textId="77777777" w:rsidR="00F43187" w:rsidRPr="00F43187" w:rsidRDefault="0045757A" w:rsidP="00A85106">
      <w:pPr>
        <w:pStyle w:val="Title"/>
        <w:jc w:val="center"/>
        <w:rPr>
          <w:b/>
        </w:rPr>
      </w:pPr>
      <w:bookmarkStart w:id="0" w:name="_GoBack"/>
      <w:bookmarkEnd w:id="0"/>
      <w:r>
        <w:rPr>
          <w:b/>
        </w:rPr>
        <w:t>HOPE ACT</w:t>
      </w:r>
    </w:p>
    <w:p w14:paraId="51A8CC85" w14:textId="4E91A17B" w:rsidR="00661B9E" w:rsidRPr="0045757A" w:rsidRDefault="00450A35" w:rsidP="00A85106">
      <w:pPr>
        <w:pStyle w:val="Title"/>
        <w:jc w:val="center"/>
        <w:rPr>
          <w:sz w:val="44"/>
          <w:szCs w:val="44"/>
        </w:rPr>
      </w:pPr>
      <w:r>
        <w:rPr>
          <w:sz w:val="44"/>
          <w:szCs w:val="44"/>
        </w:rPr>
        <w:t>Request</w:t>
      </w:r>
      <w:r w:rsidR="00EB15D4">
        <w:rPr>
          <w:sz w:val="44"/>
          <w:szCs w:val="44"/>
        </w:rPr>
        <w:t xml:space="preserve"> to J</w:t>
      </w:r>
      <w:r w:rsidR="00F43187" w:rsidRPr="0045757A">
        <w:rPr>
          <w:sz w:val="44"/>
          <w:szCs w:val="44"/>
        </w:rPr>
        <w:t xml:space="preserve">oin the </w:t>
      </w:r>
      <w:r w:rsidR="0045757A">
        <w:rPr>
          <w:sz w:val="44"/>
          <w:szCs w:val="44"/>
        </w:rPr>
        <w:t>O</w:t>
      </w:r>
      <w:r w:rsidR="00F43187" w:rsidRPr="0045757A">
        <w:rPr>
          <w:sz w:val="44"/>
          <w:szCs w:val="44"/>
        </w:rPr>
        <w:t xml:space="preserve">pen </w:t>
      </w:r>
      <w:r w:rsidR="0045757A">
        <w:rPr>
          <w:sz w:val="44"/>
          <w:szCs w:val="44"/>
        </w:rPr>
        <w:t>V</w:t>
      </w:r>
      <w:r w:rsidR="00F43187" w:rsidRPr="0045757A">
        <w:rPr>
          <w:sz w:val="44"/>
          <w:szCs w:val="44"/>
        </w:rPr>
        <w:t>ariance</w:t>
      </w:r>
      <w:r w:rsidR="0045757A" w:rsidRPr="0045757A">
        <w:rPr>
          <w:rFonts w:cs="Times New Roman"/>
          <w:color w:val="0A3C6E"/>
          <w:spacing w:val="-10"/>
          <w:sz w:val="44"/>
          <w:szCs w:val="44"/>
        </w:rPr>
        <w:t xml:space="preserve"> for the Recovery and Transplantation of Organs from HIV Positive Donors</w:t>
      </w:r>
      <w:r w:rsidR="00F43187" w:rsidRPr="0045757A">
        <w:rPr>
          <w:sz w:val="44"/>
          <w:szCs w:val="44"/>
        </w:rPr>
        <w:t xml:space="preserve"> </w:t>
      </w:r>
    </w:p>
    <w:tbl>
      <w:tblPr>
        <w:tblW w:w="7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4"/>
      </w:tblGrid>
      <w:tr w:rsidR="00102A91" w:rsidRPr="000B4F04" w14:paraId="47C6568D" w14:textId="77777777" w:rsidTr="00645851">
        <w:trPr>
          <w:trHeight w:val="314"/>
          <w:jc w:val="center"/>
        </w:trPr>
        <w:tc>
          <w:tcPr>
            <w:tcW w:w="7164" w:type="dxa"/>
            <w:shd w:val="clear" w:color="auto" w:fill="8DB3E2"/>
            <w:vAlign w:val="center"/>
          </w:tcPr>
          <w:p w14:paraId="53BAFE9B" w14:textId="77777777" w:rsidR="00102A91" w:rsidRPr="000B4F04" w:rsidRDefault="00102A91" w:rsidP="00645851">
            <w:pPr>
              <w:jc w:val="center"/>
              <w:rPr>
                <w:rFonts w:ascii="Calibri" w:eastAsia="Times New Roman" w:hAnsi="Calibri" w:cs="Times New Roman"/>
                <w:b/>
              </w:rPr>
            </w:pPr>
            <w:r>
              <w:rPr>
                <w:rFonts w:ascii="Calibri" w:eastAsia="Times New Roman" w:hAnsi="Calibri" w:cs="Times New Roman"/>
                <w:b/>
              </w:rPr>
              <w:t>For UNOS Use Only</w:t>
            </w:r>
          </w:p>
        </w:tc>
      </w:tr>
      <w:tr w:rsidR="006764AD" w:rsidRPr="000B4F04" w14:paraId="744587F4" w14:textId="77777777" w:rsidTr="00645851">
        <w:trPr>
          <w:jc w:val="center"/>
        </w:trPr>
        <w:tc>
          <w:tcPr>
            <w:tcW w:w="7164" w:type="dxa"/>
            <w:shd w:val="clear" w:color="auto" w:fill="EEECE1"/>
            <w:vAlign w:val="center"/>
          </w:tcPr>
          <w:p w14:paraId="1EF33BB0" w14:textId="77777777" w:rsidR="006764AD" w:rsidRPr="000B4F04" w:rsidRDefault="006764AD" w:rsidP="00645851">
            <w:pPr>
              <w:rPr>
                <w:rFonts w:ascii="Calibri" w:eastAsia="Times New Roman" w:hAnsi="Calibri" w:cs="Times New Roman"/>
              </w:rPr>
            </w:pPr>
            <w:r w:rsidRPr="000B4F04">
              <w:rPr>
                <w:rFonts w:ascii="Calibri" w:eastAsia="Times New Roman" w:hAnsi="Calibri" w:cs="Times New Roman"/>
              </w:rPr>
              <w:t xml:space="preserve">Date Submitted to UNOS: </w:t>
            </w:r>
          </w:p>
        </w:tc>
      </w:tr>
      <w:tr w:rsidR="006764AD" w:rsidRPr="00A24485" w14:paraId="3120D003" w14:textId="77777777" w:rsidTr="00645851">
        <w:trPr>
          <w:jc w:val="center"/>
        </w:trPr>
        <w:tc>
          <w:tcPr>
            <w:tcW w:w="7164" w:type="dxa"/>
            <w:shd w:val="clear" w:color="auto" w:fill="EEECE1"/>
            <w:vAlign w:val="center"/>
          </w:tcPr>
          <w:p w14:paraId="2A7DA49C" w14:textId="4BA6582F" w:rsidR="006764AD" w:rsidRPr="00A24485" w:rsidRDefault="00645851" w:rsidP="00645851">
            <w:pPr>
              <w:rPr>
                <w:rFonts w:ascii="Calibri" w:eastAsia="Times New Roman" w:hAnsi="Calibri" w:cs="Times New Roman"/>
              </w:rPr>
            </w:pPr>
            <w:r>
              <w:rPr>
                <w:rFonts w:ascii="Calibri" w:eastAsia="Times New Roman" w:hAnsi="Calibri" w:cs="Times New Roman"/>
              </w:rPr>
              <w:t>Date of Activation</w:t>
            </w:r>
            <w:r w:rsidR="006764AD" w:rsidRPr="000B4F04">
              <w:rPr>
                <w:rFonts w:ascii="Calibri" w:eastAsia="Times New Roman" w:hAnsi="Calibri" w:cs="Times New Roman"/>
              </w:rPr>
              <w:t>:</w:t>
            </w:r>
            <w:r w:rsidR="006764AD">
              <w:rPr>
                <w:rFonts w:ascii="Calibri" w:eastAsia="Times New Roman" w:hAnsi="Calibri" w:cs="Times New Roman"/>
              </w:rPr>
              <w:t xml:space="preserve">  </w:t>
            </w:r>
          </w:p>
        </w:tc>
      </w:tr>
      <w:tr w:rsidR="00645851" w:rsidRPr="00A24485" w14:paraId="30405C59" w14:textId="77777777" w:rsidTr="00645851">
        <w:trPr>
          <w:jc w:val="center"/>
        </w:trPr>
        <w:tc>
          <w:tcPr>
            <w:tcW w:w="7164" w:type="dxa"/>
            <w:shd w:val="clear" w:color="auto" w:fill="EEECE1"/>
            <w:vAlign w:val="center"/>
          </w:tcPr>
          <w:p w14:paraId="0A245E3F" w14:textId="3023846C" w:rsidR="00645851" w:rsidRPr="000B4F04" w:rsidRDefault="00645851" w:rsidP="00645851">
            <w:pPr>
              <w:rPr>
                <w:rFonts w:ascii="Calibri" w:eastAsia="Times New Roman" w:hAnsi="Calibri" w:cs="Times New Roman"/>
              </w:rPr>
            </w:pPr>
            <w:r>
              <w:rPr>
                <w:rFonts w:ascii="Calibri" w:eastAsia="Times New Roman" w:hAnsi="Calibri" w:cs="Times New Roman"/>
              </w:rPr>
              <w:t>Expiration Date:</w:t>
            </w:r>
          </w:p>
        </w:tc>
      </w:tr>
      <w:tr w:rsidR="006764AD" w:rsidRPr="000B4F04" w14:paraId="614AAE8A" w14:textId="77777777" w:rsidTr="00645851">
        <w:trPr>
          <w:jc w:val="center"/>
        </w:trPr>
        <w:tc>
          <w:tcPr>
            <w:tcW w:w="7164" w:type="dxa"/>
            <w:shd w:val="clear" w:color="auto" w:fill="EEECE1"/>
            <w:vAlign w:val="center"/>
          </w:tcPr>
          <w:p w14:paraId="52D8C6AD" w14:textId="77777777" w:rsidR="006764AD" w:rsidRPr="000B4F04" w:rsidRDefault="006764AD" w:rsidP="00645851">
            <w:pPr>
              <w:keepNext/>
              <w:rPr>
                <w:rFonts w:ascii="Calibri" w:eastAsia="Times New Roman" w:hAnsi="Calibri" w:cs="Times New Roman"/>
              </w:rPr>
            </w:pPr>
            <w:r>
              <w:rPr>
                <w:rFonts w:ascii="Calibri" w:eastAsia="Times New Roman" w:hAnsi="Calibri" w:cs="Times New Roman"/>
              </w:rPr>
              <w:t>Organization Code:</w:t>
            </w:r>
          </w:p>
        </w:tc>
      </w:tr>
    </w:tbl>
    <w:p w14:paraId="0916E038" w14:textId="77777777" w:rsidR="00927C30" w:rsidRDefault="00927C30" w:rsidP="003554C2">
      <w:pPr>
        <w:rPr>
          <w:rFonts w:ascii="Calibri" w:hAnsi="Calibri"/>
          <w:b/>
        </w:rPr>
      </w:pPr>
    </w:p>
    <w:p w14:paraId="4DA47007" w14:textId="1A49E29D" w:rsidR="00CE202B" w:rsidRDefault="007F764F" w:rsidP="004704B4">
      <w:pPr>
        <w:spacing w:after="0" w:line="240" w:lineRule="auto"/>
        <w:rPr>
          <w:rFonts w:ascii="Calibri" w:hAnsi="Calibri"/>
          <w:i/>
          <w:sz w:val="24"/>
          <w:szCs w:val="24"/>
        </w:rPr>
      </w:pPr>
      <w:r w:rsidRPr="007F764F">
        <w:rPr>
          <w:rFonts w:cs="Arial"/>
          <w:sz w:val="24"/>
          <w:szCs w:val="24"/>
        </w:rPr>
        <w:t>A</w:t>
      </w:r>
      <w:r w:rsidRPr="007F764F">
        <w:rPr>
          <w:rFonts w:cs="Arial"/>
          <w:spacing w:val="-2"/>
          <w:sz w:val="24"/>
          <w:szCs w:val="24"/>
        </w:rPr>
        <w:t xml:space="preserve">n open </w:t>
      </w:r>
      <w:r w:rsidRPr="007F764F">
        <w:rPr>
          <w:rFonts w:cs="Arial"/>
          <w:spacing w:val="1"/>
          <w:sz w:val="24"/>
          <w:szCs w:val="24"/>
        </w:rPr>
        <w:t>v</w:t>
      </w:r>
      <w:r w:rsidRPr="007F764F">
        <w:rPr>
          <w:rFonts w:cs="Arial"/>
          <w:sz w:val="24"/>
          <w:szCs w:val="24"/>
        </w:rPr>
        <w:t>ari</w:t>
      </w:r>
      <w:r w:rsidRPr="007F764F">
        <w:rPr>
          <w:rFonts w:cs="Arial"/>
          <w:spacing w:val="1"/>
          <w:sz w:val="24"/>
          <w:szCs w:val="24"/>
        </w:rPr>
        <w:t>a</w:t>
      </w:r>
      <w:r w:rsidRPr="007F764F">
        <w:rPr>
          <w:rFonts w:cs="Arial"/>
          <w:sz w:val="24"/>
          <w:szCs w:val="24"/>
        </w:rPr>
        <w:t>n</w:t>
      </w:r>
      <w:r w:rsidRPr="007F764F">
        <w:rPr>
          <w:rFonts w:cs="Arial"/>
          <w:spacing w:val="1"/>
          <w:sz w:val="24"/>
          <w:szCs w:val="24"/>
        </w:rPr>
        <w:t>c</w:t>
      </w:r>
      <w:r w:rsidRPr="007F764F">
        <w:rPr>
          <w:rFonts w:cs="Arial"/>
          <w:sz w:val="24"/>
          <w:szCs w:val="24"/>
        </w:rPr>
        <w:t>e</w:t>
      </w:r>
      <w:r w:rsidRPr="007F764F">
        <w:rPr>
          <w:rFonts w:cs="Arial"/>
          <w:spacing w:val="-8"/>
          <w:sz w:val="24"/>
          <w:szCs w:val="24"/>
        </w:rPr>
        <w:t xml:space="preserve"> </w:t>
      </w:r>
      <w:r w:rsidRPr="007F764F">
        <w:rPr>
          <w:rFonts w:cs="Arial"/>
          <w:spacing w:val="2"/>
          <w:sz w:val="24"/>
          <w:szCs w:val="24"/>
        </w:rPr>
        <w:t>a</w:t>
      </w:r>
      <w:r w:rsidRPr="007F764F">
        <w:rPr>
          <w:rFonts w:cs="Arial"/>
          <w:spacing w:val="-1"/>
          <w:sz w:val="24"/>
          <w:szCs w:val="24"/>
        </w:rPr>
        <w:t>l</w:t>
      </w:r>
      <w:r w:rsidRPr="007F764F">
        <w:rPr>
          <w:rFonts w:cs="Arial"/>
          <w:spacing w:val="1"/>
          <w:sz w:val="24"/>
          <w:szCs w:val="24"/>
        </w:rPr>
        <w:t>l</w:t>
      </w:r>
      <w:r w:rsidRPr="007F764F">
        <w:rPr>
          <w:rFonts w:cs="Arial"/>
          <w:spacing w:val="2"/>
          <w:sz w:val="24"/>
          <w:szCs w:val="24"/>
        </w:rPr>
        <w:t>o</w:t>
      </w:r>
      <w:r w:rsidRPr="007F764F">
        <w:rPr>
          <w:rFonts w:cs="Arial"/>
          <w:spacing w:val="-2"/>
          <w:sz w:val="24"/>
          <w:szCs w:val="24"/>
        </w:rPr>
        <w:t>w</w:t>
      </w:r>
      <w:r w:rsidRPr="007F764F">
        <w:rPr>
          <w:rFonts w:cs="Arial"/>
          <w:sz w:val="24"/>
          <w:szCs w:val="24"/>
        </w:rPr>
        <w:t>s</w:t>
      </w:r>
      <w:r w:rsidRPr="007F764F">
        <w:rPr>
          <w:rFonts w:cs="Arial"/>
          <w:spacing w:val="-3"/>
          <w:sz w:val="24"/>
          <w:szCs w:val="24"/>
        </w:rPr>
        <w:t xml:space="preserve"> </w:t>
      </w:r>
      <w:r w:rsidR="004704B4">
        <w:rPr>
          <w:rFonts w:cs="Arial"/>
          <w:spacing w:val="-3"/>
          <w:sz w:val="24"/>
          <w:szCs w:val="24"/>
        </w:rPr>
        <w:t xml:space="preserve">any </w:t>
      </w:r>
      <w:r w:rsidR="00C8630C">
        <w:rPr>
          <w:rFonts w:cs="Arial"/>
          <w:spacing w:val="-3"/>
          <w:sz w:val="24"/>
          <w:szCs w:val="24"/>
        </w:rPr>
        <w:t xml:space="preserve">OPTN </w:t>
      </w:r>
      <w:r w:rsidRPr="007F764F">
        <w:rPr>
          <w:rFonts w:cs="Arial"/>
          <w:spacing w:val="4"/>
          <w:sz w:val="24"/>
          <w:szCs w:val="24"/>
        </w:rPr>
        <w:t>m</w:t>
      </w:r>
      <w:r w:rsidRPr="007F764F">
        <w:rPr>
          <w:rFonts w:cs="Arial"/>
          <w:spacing w:val="-3"/>
          <w:sz w:val="24"/>
          <w:szCs w:val="24"/>
        </w:rPr>
        <w:t>e</w:t>
      </w:r>
      <w:r w:rsidRPr="007F764F">
        <w:rPr>
          <w:rFonts w:cs="Arial"/>
          <w:spacing w:val="2"/>
          <w:sz w:val="24"/>
          <w:szCs w:val="24"/>
        </w:rPr>
        <w:t>m</w:t>
      </w:r>
      <w:r w:rsidRPr="007F764F">
        <w:rPr>
          <w:rFonts w:cs="Arial"/>
          <w:sz w:val="24"/>
          <w:szCs w:val="24"/>
        </w:rPr>
        <w:t>b</w:t>
      </w:r>
      <w:r w:rsidRPr="007F764F">
        <w:rPr>
          <w:rFonts w:cs="Arial"/>
          <w:spacing w:val="-1"/>
          <w:sz w:val="24"/>
          <w:szCs w:val="24"/>
        </w:rPr>
        <w:t>e</w:t>
      </w:r>
      <w:r w:rsidRPr="007F764F">
        <w:rPr>
          <w:rFonts w:cs="Arial"/>
          <w:spacing w:val="2"/>
          <w:sz w:val="24"/>
          <w:szCs w:val="24"/>
        </w:rPr>
        <w:t>r</w:t>
      </w:r>
      <w:r w:rsidRPr="007F764F">
        <w:rPr>
          <w:rFonts w:cs="Arial"/>
          <w:spacing w:val="-7"/>
          <w:sz w:val="24"/>
          <w:szCs w:val="24"/>
        </w:rPr>
        <w:t xml:space="preserve"> to join </w:t>
      </w:r>
      <w:r>
        <w:rPr>
          <w:rFonts w:cs="Arial"/>
          <w:spacing w:val="-7"/>
          <w:sz w:val="24"/>
          <w:szCs w:val="24"/>
        </w:rPr>
        <w:t xml:space="preserve">by submitting an application as dictated by the specific variance. </w:t>
      </w:r>
      <w:r w:rsidR="00C1140F">
        <w:rPr>
          <w:rFonts w:ascii="Calibri" w:hAnsi="Calibri"/>
          <w:i/>
          <w:sz w:val="24"/>
          <w:szCs w:val="24"/>
        </w:rPr>
        <w:t xml:space="preserve">OPTN </w:t>
      </w:r>
      <w:r w:rsidR="00620D30" w:rsidRPr="00CE202B">
        <w:rPr>
          <w:rFonts w:ascii="Calibri" w:hAnsi="Calibri"/>
          <w:i/>
          <w:sz w:val="24"/>
          <w:szCs w:val="24"/>
        </w:rPr>
        <w:t>Members participating in this open variance must comply</w:t>
      </w:r>
      <w:r w:rsidR="00C1140F">
        <w:rPr>
          <w:rFonts w:ascii="Calibri" w:hAnsi="Calibri"/>
          <w:i/>
          <w:sz w:val="24"/>
          <w:szCs w:val="24"/>
        </w:rPr>
        <w:t xml:space="preserve"> with</w:t>
      </w:r>
      <w:r w:rsidR="00620D30" w:rsidRPr="00CE202B">
        <w:rPr>
          <w:rFonts w:ascii="Calibri" w:hAnsi="Calibri"/>
          <w:i/>
          <w:sz w:val="24"/>
          <w:szCs w:val="24"/>
        </w:rPr>
        <w:t xml:space="preserve"> </w:t>
      </w:r>
      <w:r w:rsidR="00C1140F">
        <w:rPr>
          <w:rFonts w:ascii="Calibri" w:hAnsi="Calibri"/>
          <w:i/>
          <w:sz w:val="24"/>
          <w:szCs w:val="24"/>
        </w:rPr>
        <w:t>all applicable provisions of the:</w:t>
      </w:r>
    </w:p>
    <w:p w14:paraId="3B33321A" w14:textId="77777777" w:rsidR="004704B4" w:rsidRDefault="004704B4" w:rsidP="004704B4">
      <w:pPr>
        <w:spacing w:after="0" w:line="240" w:lineRule="auto"/>
        <w:rPr>
          <w:rFonts w:ascii="Calibri" w:hAnsi="Calibri"/>
          <w:i/>
          <w:sz w:val="24"/>
          <w:szCs w:val="24"/>
        </w:rPr>
      </w:pPr>
    </w:p>
    <w:p w14:paraId="386A9269" w14:textId="7272A4F9" w:rsidR="009E687C" w:rsidRPr="009E687C" w:rsidRDefault="009E687C" w:rsidP="009E687C">
      <w:pPr>
        <w:spacing w:after="0" w:line="240" w:lineRule="auto"/>
        <w:rPr>
          <w:rFonts w:ascii="Calibri" w:hAnsi="Calibri"/>
          <w:sz w:val="24"/>
          <w:szCs w:val="24"/>
        </w:rPr>
      </w:pPr>
      <w:r w:rsidRPr="009E687C">
        <w:rPr>
          <w:rFonts w:ascii="Calibri" w:hAnsi="Calibri"/>
          <w:sz w:val="24"/>
          <w:szCs w:val="24"/>
        </w:rPr>
        <w:t xml:space="preserve">1. </w:t>
      </w:r>
      <w:hyperlink r:id="rId11" w:history="1">
        <w:r w:rsidRPr="00C1140F">
          <w:rPr>
            <w:rStyle w:val="Hyperlink"/>
            <w:rFonts w:ascii="Calibri" w:hAnsi="Calibri"/>
            <w:sz w:val="24"/>
            <w:szCs w:val="24"/>
          </w:rPr>
          <w:t>National Organ Transplant Act, as amended, 42 U.S.C. 273 et seq.</w:t>
        </w:r>
      </w:hyperlink>
      <w:r w:rsidRPr="009E687C">
        <w:rPr>
          <w:rFonts w:ascii="Calibri" w:hAnsi="Calibri"/>
          <w:sz w:val="24"/>
          <w:szCs w:val="24"/>
        </w:rPr>
        <w:t xml:space="preserve"> </w:t>
      </w:r>
    </w:p>
    <w:p w14:paraId="074CEE11" w14:textId="5FBE460E" w:rsidR="00C1140F" w:rsidRDefault="009E687C" w:rsidP="00C1140F">
      <w:pPr>
        <w:spacing w:after="0" w:line="240" w:lineRule="auto"/>
        <w:rPr>
          <w:rFonts w:ascii="Calibri" w:hAnsi="Calibri"/>
          <w:sz w:val="24"/>
          <w:szCs w:val="24"/>
        </w:rPr>
      </w:pPr>
      <w:r>
        <w:rPr>
          <w:rFonts w:ascii="Calibri" w:hAnsi="Calibri"/>
          <w:sz w:val="24"/>
          <w:szCs w:val="24"/>
        </w:rPr>
        <w:t>2.</w:t>
      </w:r>
      <w:r w:rsidR="00C1140F" w:rsidRPr="00C1140F">
        <w:rPr>
          <w:rFonts w:ascii="Calibri" w:hAnsi="Calibri"/>
          <w:sz w:val="24"/>
          <w:szCs w:val="24"/>
        </w:rPr>
        <w:t xml:space="preserve"> </w:t>
      </w:r>
      <w:hyperlink r:id="rId12" w:history="1">
        <w:r w:rsidR="00C1140F" w:rsidRPr="00C1140F">
          <w:rPr>
            <w:rStyle w:val="Hyperlink"/>
            <w:rFonts w:ascii="Calibri" w:hAnsi="Calibri"/>
            <w:sz w:val="24"/>
            <w:szCs w:val="24"/>
          </w:rPr>
          <w:t>OPTN Final Rule, 42 CFR Part 121</w:t>
        </w:r>
      </w:hyperlink>
    </w:p>
    <w:p w14:paraId="6B7FA620" w14:textId="328E0807" w:rsidR="009E687C" w:rsidRPr="009E687C" w:rsidRDefault="00C1140F" w:rsidP="009E687C">
      <w:pPr>
        <w:spacing w:after="0" w:line="240" w:lineRule="auto"/>
        <w:rPr>
          <w:rFonts w:ascii="Calibri" w:hAnsi="Calibri"/>
          <w:sz w:val="24"/>
          <w:szCs w:val="24"/>
        </w:rPr>
      </w:pPr>
      <w:r>
        <w:rPr>
          <w:rFonts w:ascii="Calibri" w:hAnsi="Calibri"/>
          <w:sz w:val="24"/>
          <w:szCs w:val="24"/>
        </w:rPr>
        <w:t xml:space="preserve">3. </w:t>
      </w:r>
      <w:hyperlink r:id="rId13" w:history="1">
        <w:r w:rsidR="009E687C" w:rsidRPr="00C1140F">
          <w:rPr>
            <w:rStyle w:val="Hyperlink"/>
            <w:rFonts w:ascii="Calibri" w:hAnsi="Calibri"/>
            <w:sz w:val="24"/>
            <w:szCs w:val="24"/>
          </w:rPr>
          <w:t>OPTN Bylaws</w:t>
        </w:r>
      </w:hyperlink>
      <w:r w:rsidR="009E687C" w:rsidRPr="009E687C">
        <w:rPr>
          <w:rFonts w:ascii="Calibri" w:hAnsi="Calibri"/>
          <w:sz w:val="24"/>
          <w:szCs w:val="24"/>
        </w:rPr>
        <w:t xml:space="preserve"> </w:t>
      </w:r>
    </w:p>
    <w:p w14:paraId="1B150D9E" w14:textId="285122C0" w:rsidR="009E687C" w:rsidRDefault="00C1140F" w:rsidP="009E687C">
      <w:pPr>
        <w:spacing w:after="0" w:line="240" w:lineRule="auto"/>
        <w:rPr>
          <w:rFonts w:ascii="Calibri" w:hAnsi="Calibri"/>
          <w:sz w:val="24"/>
          <w:szCs w:val="24"/>
        </w:rPr>
      </w:pPr>
      <w:r>
        <w:rPr>
          <w:rFonts w:ascii="Calibri" w:hAnsi="Calibri"/>
          <w:sz w:val="24"/>
          <w:szCs w:val="24"/>
        </w:rPr>
        <w:t>4</w:t>
      </w:r>
      <w:r w:rsidR="009E687C">
        <w:rPr>
          <w:rFonts w:ascii="Calibri" w:hAnsi="Calibri"/>
          <w:sz w:val="24"/>
          <w:szCs w:val="24"/>
        </w:rPr>
        <w:t>.</w:t>
      </w:r>
      <w:r w:rsidR="009E687C" w:rsidRPr="009E687C">
        <w:rPr>
          <w:rFonts w:ascii="Calibri" w:hAnsi="Calibri"/>
          <w:sz w:val="24"/>
          <w:szCs w:val="24"/>
        </w:rPr>
        <w:t xml:space="preserve"> </w:t>
      </w:r>
      <w:hyperlink r:id="rId14" w:history="1">
        <w:r w:rsidR="009E687C" w:rsidRPr="00C1140F">
          <w:rPr>
            <w:rStyle w:val="Hyperlink"/>
            <w:rFonts w:ascii="Calibri" w:hAnsi="Calibri"/>
            <w:sz w:val="24"/>
            <w:szCs w:val="24"/>
          </w:rPr>
          <w:t>OPTN Policies</w:t>
        </w:r>
      </w:hyperlink>
    </w:p>
    <w:p w14:paraId="5FCDEC26" w14:textId="77777777" w:rsidR="009E687C" w:rsidRDefault="009E687C" w:rsidP="009E687C">
      <w:pPr>
        <w:spacing w:after="0" w:line="240" w:lineRule="auto"/>
        <w:rPr>
          <w:rFonts w:ascii="Calibri" w:hAnsi="Calibri"/>
          <w:sz w:val="24"/>
          <w:szCs w:val="24"/>
        </w:rPr>
      </w:pPr>
    </w:p>
    <w:p w14:paraId="622B0832" w14:textId="361E39D1" w:rsidR="00996D55" w:rsidRDefault="009E687C" w:rsidP="009E687C">
      <w:pPr>
        <w:spacing w:after="0" w:line="240" w:lineRule="auto"/>
        <w:rPr>
          <w:rFonts w:ascii="Calibri" w:hAnsi="Calibri"/>
          <w:sz w:val="24"/>
          <w:szCs w:val="24"/>
        </w:rPr>
      </w:pPr>
      <w:r>
        <w:rPr>
          <w:rFonts w:ascii="Calibri" w:hAnsi="Calibri"/>
          <w:sz w:val="24"/>
          <w:szCs w:val="24"/>
        </w:rPr>
        <w:t xml:space="preserve">Members participating in this open variance must also be </w:t>
      </w:r>
      <w:r w:rsidR="00D70D9C">
        <w:rPr>
          <w:rFonts w:ascii="Calibri" w:hAnsi="Calibri"/>
          <w:sz w:val="24"/>
          <w:szCs w:val="24"/>
        </w:rPr>
        <w:t>“</w:t>
      </w:r>
      <w:r w:rsidRPr="009E687C">
        <w:rPr>
          <w:rFonts w:ascii="Calibri" w:hAnsi="Calibri"/>
          <w:sz w:val="24"/>
          <w:szCs w:val="24"/>
        </w:rPr>
        <w:t xml:space="preserve">participating in clinical research approved by an institutional review board, as defined in 45 CFR part 46, under the </w:t>
      </w:r>
      <w:hyperlink r:id="rId15" w:history="1">
        <w:r w:rsidRPr="007F764F">
          <w:rPr>
            <w:rStyle w:val="Hyperlink"/>
            <w:rFonts w:ascii="Calibri" w:hAnsi="Calibri"/>
            <w:sz w:val="24"/>
            <w:szCs w:val="24"/>
          </w:rPr>
          <w:t>research criteria</w:t>
        </w:r>
      </w:hyperlink>
      <w:r w:rsidRPr="009E687C">
        <w:rPr>
          <w:rFonts w:ascii="Calibri" w:hAnsi="Calibri"/>
          <w:sz w:val="24"/>
          <w:szCs w:val="24"/>
        </w:rPr>
        <w:t xml:space="preserve"> published by the Secretary under subsection (a) of section 377E of the Public Health Service Act</w:t>
      </w:r>
      <w:r w:rsidR="00CD46C7">
        <w:rPr>
          <w:rFonts w:ascii="Calibri" w:hAnsi="Calibri"/>
          <w:sz w:val="24"/>
          <w:szCs w:val="24"/>
        </w:rPr>
        <w:t>.</w:t>
      </w:r>
      <w:r w:rsidR="00D70D9C">
        <w:rPr>
          <w:rFonts w:ascii="Calibri" w:hAnsi="Calibri"/>
          <w:sz w:val="24"/>
          <w:szCs w:val="24"/>
        </w:rPr>
        <w:t>”</w:t>
      </w:r>
      <w:r w:rsidR="00EB15D4">
        <w:rPr>
          <w:rFonts w:ascii="Calibri" w:hAnsi="Calibri"/>
          <w:sz w:val="24"/>
          <w:szCs w:val="24"/>
        </w:rPr>
        <w:t xml:space="preserve"> </w:t>
      </w:r>
      <w:r w:rsidR="004A13A5" w:rsidRPr="00CC31B5">
        <w:rPr>
          <w:rFonts w:ascii="Calibri" w:hAnsi="Calibri"/>
          <w:i/>
          <w:sz w:val="24"/>
          <w:szCs w:val="24"/>
        </w:rPr>
        <w:t>An application must be submitted for each individual IRB approved protocol.</w:t>
      </w:r>
    </w:p>
    <w:p w14:paraId="06098FA2" w14:textId="77777777" w:rsidR="009E687C" w:rsidRPr="009E687C" w:rsidRDefault="009E687C" w:rsidP="009E687C">
      <w:pPr>
        <w:spacing w:after="0" w:line="240" w:lineRule="auto"/>
        <w:rPr>
          <w:rFonts w:ascii="Calibri" w:hAnsi="Calibri"/>
          <w:sz w:val="24"/>
          <w:szCs w:val="24"/>
        </w:rPr>
      </w:pPr>
    </w:p>
    <w:p w14:paraId="37D7F485" w14:textId="77777777" w:rsidR="00306EB6" w:rsidRPr="0064758D" w:rsidRDefault="00306EB6" w:rsidP="00306EB6">
      <w:pPr>
        <w:pStyle w:val="NoSpacing"/>
        <w:numPr>
          <w:ilvl w:val="0"/>
          <w:numId w:val="8"/>
        </w:numPr>
        <w:rPr>
          <w:b/>
          <w:sz w:val="24"/>
          <w:szCs w:val="24"/>
        </w:rPr>
      </w:pPr>
      <w:r w:rsidRPr="0064758D">
        <w:rPr>
          <w:b/>
          <w:sz w:val="24"/>
          <w:szCs w:val="24"/>
        </w:rPr>
        <w:t>Participant Information</w:t>
      </w:r>
    </w:p>
    <w:p w14:paraId="72CC74C5" w14:textId="77777777" w:rsidR="00306EB6" w:rsidRPr="0064758D" w:rsidRDefault="00306EB6" w:rsidP="00306EB6">
      <w:pPr>
        <w:pStyle w:val="NoSpacing"/>
        <w:rPr>
          <w:b/>
          <w:sz w:val="24"/>
          <w:szCs w:val="24"/>
        </w:rPr>
      </w:pPr>
    </w:p>
    <w:p w14:paraId="28A89D55" w14:textId="0264700B" w:rsidR="00306EB6" w:rsidRDefault="00306EB6" w:rsidP="007A363C">
      <w:pPr>
        <w:pStyle w:val="NoSpacing"/>
        <w:numPr>
          <w:ilvl w:val="1"/>
          <w:numId w:val="8"/>
        </w:numPr>
        <w:rPr>
          <w:b/>
          <w:sz w:val="24"/>
          <w:szCs w:val="24"/>
        </w:rPr>
      </w:pPr>
      <w:bookmarkStart w:id="1" w:name="_Ref298160977"/>
      <w:r w:rsidRPr="0064758D">
        <w:rPr>
          <w:b/>
          <w:sz w:val="24"/>
          <w:szCs w:val="24"/>
        </w:rPr>
        <w:t>Submitting</w:t>
      </w:r>
      <w:r w:rsidR="00D319E5">
        <w:rPr>
          <w:b/>
          <w:sz w:val="24"/>
          <w:szCs w:val="24"/>
        </w:rPr>
        <w:t xml:space="preserve"> Transplant Hospital:</w:t>
      </w:r>
      <w:r w:rsidRPr="0064758D">
        <w:rPr>
          <w:b/>
          <w:sz w:val="24"/>
          <w:szCs w:val="24"/>
        </w:rPr>
        <w:t xml:space="preserve"> </w:t>
      </w:r>
      <w:bookmarkEnd w:id="1"/>
    </w:p>
    <w:p w14:paraId="5C07E15A" w14:textId="77777777" w:rsidR="004A13A5" w:rsidRDefault="004A13A5" w:rsidP="004A13A5">
      <w:pPr>
        <w:pStyle w:val="NoSpacing"/>
        <w:ind w:left="720"/>
        <w:rPr>
          <w:b/>
          <w:sz w:val="24"/>
          <w:szCs w:val="24"/>
        </w:rPr>
      </w:pPr>
    </w:p>
    <w:p w14:paraId="4B76B2F7" w14:textId="77777777" w:rsidR="00DF440E" w:rsidRDefault="00DF440E" w:rsidP="007A363C">
      <w:pPr>
        <w:pStyle w:val="NoSpacing"/>
        <w:rPr>
          <w:b/>
          <w:sz w:val="24"/>
          <w:szCs w:val="24"/>
        </w:rPr>
      </w:pPr>
    </w:p>
    <w:p w14:paraId="2822BDA6" w14:textId="77777777" w:rsidR="004A13A5" w:rsidRDefault="004A13A5" w:rsidP="004A13A5">
      <w:pPr>
        <w:pStyle w:val="NoSpacing"/>
        <w:numPr>
          <w:ilvl w:val="1"/>
          <w:numId w:val="8"/>
        </w:numPr>
        <w:rPr>
          <w:b/>
          <w:sz w:val="24"/>
          <w:szCs w:val="24"/>
        </w:rPr>
      </w:pPr>
      <w:r>
        <w:rPr>
          <w:b/>
          <w:sz w:val="24"/>
          <w:szCs w:val="24"/>
        </w:rPr>
        <w:t xml:space="preserve">Principal Investigator’s Contact Information:  </w:t>
      </w:r>
    </w:p>
    <w:p w14:paraId="7C25D4E6" w14:textId="5866D961" w:rsidR="00F712B4" w:rsidRPr="001B53A2" w:rsidRDefault="001B53A2" w:rsidP="001B53A2">
      <w:pPr>
        <w:pStyle w:val="NoSpacing"/>
        <w:ind w:left="720"/>
        <w:rPr>
          <w:i/>
          <w:sz w:val="24"/>
          <w:szCs w:val="24"/>
        </w:rPr>
      </w:pPr>
      <w:r>
        <w:rPr>
          <w:i/>
          <w:sz w:val="24"/>
          <w:szCs w:val="24"/>
        </w:rPr>
        <w:t>(Please include email address)</w:t>
      </w:r>
    </w:p>
    <w:p w14:paraId="77687B41" w14:textId="77777777" w:rsidR="007A363C" w:rsidRDefault="007A363C" w:rsidP="009E687C">
      <w:pPr>
        <w:spacing w:after="0" w:line="240" w:lineRule="auto"/>
        <w:rPr>
          <w:rFonts w:ascii="Calibri" w:hAnsi="Calibri"/>
          <w:i/>
          <w:sz w:val="24"/>
          <w:szCs w:val="24"/>
        </w:rPr>
      </w:pPr>
    </w:p>
    <w:p w14:paraId="25425D02" w14:textId="5A824FD7" w:rsidR="004D381A" w:rsidRPr="004D381A" w:rsidRDefault="00620D30" w:rsidP="004D381A">
      <w:pPr>
        <w:pStyle w:val="ListParagraph"/>
        <w:numPr>
          <w:ilvl w:val="0"/>
          <w:numId w:val="8"/>
        </w:numPr>
        <w:rPr>
          <w:rFonts w:ascii="Calibri" w:hAnsi="Calibri"/>
          <w:b/>
          <w:sz w:val="24"/>
          <w:szCs w:val="24"/>
        </w:rPr>
      </w:pPr>
      <w:r w:rsidRPr="00CD46C7">
        <w:rPr>
          <w:rFonts w:ascii="Calibri" w:hAnsi="Calibri"/>
          <w:b/>
          <w:sz w:val="24"/>
          <w:szCs w:val="24"/>
        </w:rPr>
        <w:t>Required Information</w:t>
      </w:r>
    </w:p>
    <w:p w14:paraId="5A43DCAE" w14:textId="2A90727A" w:rsidR="002B5D6B" w:rsidRDefault="00620D30" w:rsidP="002B5D6B">
      <w:pPr>
        <w:pStyle w:val="ListParagraph"/>
        <w:numPr>
          <w:ilvl w:val="1"/>
          <w:numId w:val="8"/>
        </w:numPr>
        <w:rPr>
          <w:rFonts w:ascii="Calibri" w:hAnsi="Calibri"/>
          <w:sz w:val="24"/>
          <w:szCs w:val="24"/>
        </w:rPr>
      </w:pPr>
      <w:r w:rsidRPr="00CD46C7">
        <w:rPr>
          <w:rFonts w:ascii="Calibri" w:hAnsi="Calibri"/>
          <w:sz w:val="24"/>
          <w:szCs w:val="24"/>
        </w:rPr>
        <w:t>Institutional Review Board letter stating approval to participate in a</w:t>
      </w:r>
      <w:r w:rsidR="007F764F">
        <w:rPr>
          <w:rFonts w:ascii="Calibri" w:hAnsi="Calibri"/>
          <w:sz w:val="24"/>
          <w:szCs w:val="24"/>
        </w:rPr>
        <w:t xml:space="preserve">n </w:t>
      </w:r>
      <w:r w:rsidR="0064758D">
        <w:rPr>
          <w:rFonts w:ascii="Calibri" w:hAnsi="Calibri"/>
          <w:sz w:val="24"/>
          <w:szCs w:val="24"/>
        </w:rPr>
        <w:t xml:space="preserve">IRB approved </w:t>
      </w:r>
      <w:r w:rsidRPr="00CD46C7">
        <w:rPr>
          <w:rFonts w:ascii="Calibri" w:hAnsi="Calibri"/>
          <w:sz w:val="24"/>
          <w:szCs w:val="24"/>
        </w:rPr>
        <w:t xml:space="preserve">research </w:t>
      </w:r>
      <w:r w:rsidR="007F764F">
        <w:rPr>
          <w:rFonts w:ascii="Calibri" w:hAnsi="Calibri"/>
          <w:sz w:val="24"/>
          <w:szCs w:val="24"/>
        </w:rPr>
        <w:t xml:space="preserve">protocol conforming with the </w:t>
      </w:r>
      <w:r w:rsidR="0064758D">
        <w:rPr>
          <w:rFonts w:ascii="Calibri" w:hAnsi="Calibri"/>
          <w:sz w:val="24"/>
          <w:szCs w:val="24"/>
        </w:rPr>
        <w:t>research criteria</w:t>
      </w:r>
      <w:r w:rsidR="007F764F">
        <w:rPr>
          <w:rFonts w:ascii="Calibri" w:hAnsi="Calibri"/>
          <w:sz w:val="24"/>
          <w:szCs w:val="24"/>
        </w:rPr>
        <w:t>.</w:t>
      </w:r>
      <w:r w:rsidR="0064758D">
        <w:rPr>
          <w:rFonts w:ascii="Calibri" w:hAnsi="Calibri"/>
          <w:sz w:val="24"/>
          <w:szCs w:val="24"/>
        </w:rPr>
        <w:t xml:space="preserve"> </w:t>
      </w:r>
    </w:p>
    <w:p w14:paraId="7DF6CE98" w14:textId="77777777" w:rsidR="004D381A" w:rsidRDefault="004D381A" w:rsidP="004D381A">
      <w:pPr>
        <w:pStyle w:val="ListParagraph"/>
        <w:rPr>
          <w:rFonts w:ascii="Calibri" w:hAnsi="Calibri"/>
          <w:sz w:val="24"/>
          <w:szCs w:val="24"/>
        </w:rPr>
      </w:pPr>
    </w:p>
    <w:p w14:paraId="4B230AE7" w14:textId="59B6CEB0" w:rsidR="004A13A5" w:rsidRDefault="004A13A5" w:rsidP="004A13A5">
      <w:pPr>
        <w:pStyle w:val="ListParagraph"/>
        <w:numPr>
          <w:ilvl w:val="1"/>
          <w:numId w:val="8"/>
        </w:numPr>
        <w:rPr>
          <w:rFonts w:ascii="Calibri" w:hAnsi="Calibri"/>
          <w:sz w:val="24"/>
          <w:szCs w:val="24"/>
        </w:rPr>
      </w:pPr>
      <w:r>
        <w:rPr>
          <w:rFonts w:ascii="Calibri" w:hAnsi="Calibri"/>
          <w:sz w:val="24"/>
          <w:szCs w:val="24"/>
        </w:rPr>
        <w:lastRenderedPageBreak/>
        <w:t>IRB approval expiration date. A new IRB approval letter must be submitted prior to the expiration date in order for HIV positive candidates participating in the research study to receive organ offers from HIV positive donors.</w:t>
      </w:r>
    </w:p>
    <w:p w14:paraId="3E37EF56" w14:textId="77777777" w:rsidR="004D381A" w:rsidRPr="004A13A5" w:rsidRDefault="004D381A" w:rsidP="004D381A">
      <w:pPr>
        <w:pStyle w:val="ListParagraph"/>
        <w:rPr>
          <w:rFonts w:ascii="Calibri" w:hAnsi="Calibri"/>
          <w:sz w:val="24"/>
          <w:szCs w:val="24"/>
        </w:rPr>
      </w:pPr>
    </w:p>
    <w:p w14:paraId="65C59CB6" w14:textId="77777777" w:rsidR="004A13A5" w:rsidRPr="004D381A" w:rsidRDefault="004A13A5" w:rsidP="00646735">
      <w:pPr>
        <w:pStyle w:val="ListParagraph"/>
        <w:numPr>
          <w:ilvl w:val="1"/>
          <w:numId w:val="8"/>
        </w:numPr>
        <w:spacing w:after="0" w:line="240" w:lineRule="auto"/>
        <w:rPr>
          <w:rFonts w:ascii="Calibri" w:hAnsi="Calibri"/>
          <w:sz w:val="24"/>
          <w:szCs w:val="24"/>
        </w:rPr>
      </w:pPr>
      <w:r>
        <w:rPr>
          <w:rFonts w:cs="Arial"/>
          <w:sz w:val="24"/>
          <w:szCs w:val="24"/>
        </w:rPr>
        <w:t xml:space="preserve">A detailed schedule of required deadlines for IRB data safety monitoring reports that addresses the requirements in the HHS research criteria.  </w:t>
      </w:r>
      <w:r w:rsidRPr="00F3277D">
        <w:rPr>
          <w:rFonts w:cs="Arial"/>
          <w:i/>
          <w:sz w:val="24"/>
          <w:szCs w:val="24"/>
        </w:rPr>
        <w:t xml:space="preserve">(Policy 15.6 requires members </w:t>
      </w:r>
      <w:r w:rsidRPr="00646735">
        <w:rPr>
          <w:rFonts w:cs="Arial"/>
          <w:i/>
          <w:sz w:val="24"/>
          <w:szCs w:val="24"/>
        </w:rPr>
        <w:t>to submit the reports to the OPTN Contractor at each deadline in the schedule)</w:t>
      </w:r>
    </w:p>
    <w:p w14:paraId="03EAF67F" w14:textId="77777777" w:rsidR="004D381A" w:rsidRPr="004D381A" w:rsidRDefault="004D381A" w:rsidP="004D381A">
      <w:pPr>
        <w:spacing w:after="0" w:line="240" w:lineRule="auto"/>
        <w:rPr>
          <w:rFonts w:ascii="Calibri" w:hAnsi="Calibri"/>
          <w:sz w:val="24"/>
          <w:szCs w:val="24"/>
        </w:rPr>
      </w:pPr>
    </w:p>
    <w:p w14:paraId="0E269D19" w14:textId="2C620EDF" w:rsidR="00646735" w:rsidRDefault="00646735" w:rsidP="00646735">
      <w:pPr>
        <w:pStyle w:val="NoSpacing"/>
        <w:numPr>
          <w:ilvl w:val="1"/>
          <w:numId w:val="8"/>
        </w:numPr>
        <w:rPr>
          <w:sz w:val="24"/>
          <w:szCs w:val="24"/>
        </w:rPr>
      </w:pPr>
      <w:bookmarkStart w:id="2" w:name="_Ref298161172"/>
      <w:r>
        <w:rPr>
          <w:sz w:val="24"/>
          <w:szCs w:val="24"/>
        </w:rPr>
        <w:t>Participating Programs</w:t>
      </w:r>
      <w:r w:rsidRPr="00646735">
        <w:rPr>
          <w:sz w:val="24"/>
          <w:szCs w:val="24"/>
        </w:rPr>
        <w:t>:</w:t>
      </w:r>
      <w:bookmarkEnd w:id="2"/>
    </w:p>
    <w:p w14:paraId="48E1589A" w14:textId="5AE5B140" w:rsidR="00646735" w:rsidRDefault="004D381A" w:rsidP="00646735">
      <w:pPr>
        <w:pStyle w:val="NoSpacing"/>
        <w:ind w:left="720"/>
        <w:rPr>
          <w:sz w:val="24"/>
          <w:szCs w:val="24"/>
        </w:rPr>
      </w:pPr>
      <w:r>
        <w:rPr>
          <w:sz w:val="24"/>
          <w:szCs w:val="24"/>
        </w:rPr>
        <w:t>___ Kidney (Deceased Donor)</w:t>
      </w:r>
    </w:p>
    <w:p w14:paraId="047E0151" w14:textId="0E982BB2" w:rsidR="004D381A" w:rsidRDefault="004D381A" w:rsidP="00646735">
      <w:pPr>
        <w:pStyle w:val="NoSpacing"/>
        <w:ind w:left="720"/>
        <w:rPr>
          <w:sz w:val="24"/>
          <w:szCs w:val="24"/>
        </w:rPr>
      </w:pPr>
      <w:r>
        <w:rPr>
          <w:sz w:val="24"/>
          <w:szCs w:val="24"/>
        </w:rPr>
        <w:t>___ Liver (Deceased Donor)</w:t>
      </w:r>
    </w:p>
    <w:p w14:paraId="14CCC46C" w14:textId="30D09129" w:rsidR="004D381A" w:rsidRDefault="004D381A" w:rsidP="00646735">
      <w:pPr>
        <w:pStyle w:val="NoSpacing"/>
        <w:ind w:left="720"/>
        <w:rPr>
          <w:sz w:val="24"/>
          <w:szCs w:val="24"/>
        </w:rPr>
      </w:pPr>
      <w:r>
        <w:rPr>
          <w:sz w:val="24"/>
          <w:szCs w:val="24"/>
        </w:rPr>
        <w:t>___ Kidney (Living Donor)</w:t>
      </w:r>
    </w:p>
    <w:p w14:paraId="7ED0F193" w14:textId="4C5D9601" w:rsidR="004D381A" w:rsidRDefault="004D381A" w:rsidP="00646735">
      <w:pPr>
        <w:pStyle w:val="NoSpacing"/>
        <w:ind w:left="720"/>
        <w:rPr>
          <w:sz w:val="24"/>
          <w:szCs w:val="24"/>
        </w:rPr>
      </w:pPr>
      <w:r>
        <w:rPr>
          <w:sz w:val="24"/>
          <w:szCs w:val="24"/>
        </w:rPr>
        <w:t>___ Liver (Living Donor)</w:t>
      </w:r>
    </w:p>
    <w:p w14:paraId="40316781" w14:textId="7F530D5D" w:rsidR="00646735" w:rsidRDefault="00646735" w:rsidP="004D381A">
      <w:pPr>
        <w:pStyle w:val="NoSpacing"/>
        <w:rPr>
          <w:sz w:val="24"/>
          <w:szCs w:val="24"/>
        </w:rPr>
      </w:pPr>
    </w:p>
    <w:p w14:paraId="4128EA4F" w14:textId="77777777" w:rsidR="00102A91" w:rsidRDefault="00102A91" w:rsidP="00E81AC4">
      <w:pPr>
        <w:pStyle w:val="NoSpacing"/>
      </w:pPr>
    </w:p>
    <w:bookmarkStart w:id="3" w:name="_Ref298161207"/>
    <w:p w14:paraId="59B1B7C8" w14:textId="57E0EEA0" w:rsidR="00D70D9C" w:rsidRPr="00996D55" w:rsidRDefault="008B1098" w:rsidP="001901FA">
      <w:pPr>
        <w:pStyle w:val="ListParagraph"/>
        <w:numPr>
          <w:ilvl w:val="0"/>
          <w:numId w:val="8"/>
        </w:numPr>
        <w:spacing w:before="240" w:after="0"/>
        <w:rPr>
          <w:b/>
          <w:sz w:val="24"/>
          <w:szCs w:val="24"/>
        </w:rPr>
      </w:pPr>
      <w:r>
        <w:rPr>
          <w:b/>
          <w:sz w:val="24"/>
          <w:szCs w:val="24"/>
        </w:rPr>
        <w:fldChar w:fldCharType="begin"/>
      </w:r>
      <w:r>
        <w:rPr>
          <w:b/>
          <w:sz w:val="24"/>
          <w:szCs w:val="24"/>
        </w:rPr>
        <w:instrText xml:space="preserve"> HYPERLINK "http://optn.transplant.hrsa.gov/media/1200/optn_policies.pdf" \l "nameddest=Policy_15" </w:instrText>
      </w:r>
      <w:r>
        <w:rPr>
          <w:b/>
          <w:sz w:val="24"/>
          <w:szCs w:val="24"/>
        </w:rPr>
        <w:fldChar w:fldCharType="separate"/>
      </w:r>
      <w:r w:rsidR="00306EB6" w:rsidRPr="008B1098">
        <w:rPr>
          <w:rStyle w:val="Hyperlink"/>
          <w:b/>
          <w:sz w:val="24"/>
          <w:szCs w:val="24"/>
        </w:rPr>
        <w:t>Variance</w:t>
      </w:r>
      <w:r w:rsidR="00306EB6" w:rsidRPr="008B1098">
        <w:rPr>
          <w:rStyle w:val="Hyperlink"/>
          <w:i/>
        </w:rPr>
        <w:t xml:space="preserve"> </w:t>
      </w:r>
      <w:r w:rsidR="00306EB6" w:rsidRPr="008B1098">
        <w:rPr>
          <w:rStyle w:val="Hyperlink"/>
          <w:b/>
          <w:sz w:val="24"/>
          <w:szCs w:val="24"/>
        </w:rPr>
        <w:t>Policy L</w:t>
      </w:r>
      <w:r w:rsidR="00D70D9C" w:rsidRPr="008B1098">
        <w:rPr>
          <w:rStyle w:val="Hyperlink"/>
          <w:b/>
          <w:sz w:val="24"/>
          <w:szCs w:val="24"/>
        </w:rPr>
        <w:t>anguage</w:t>
      </w:r>
      <w:bookmarkEnd w:id="3"/>
      <w:r w:rsidR="00D319E5" w:rsidRPr="008B1098">
        <w:rPr>
          <w:rStyle w:val="Hyperlink"/>
          <w:b/>
          <w:sz w:val="24"/>
          <w:szCs w:val="24"/>
        </w:rPr>
        <w:t xml:space="preserve"> </w:t>
      </w:r>
      <w:r>
        <w:rPr>
          <w:b/>
          <w:sz w:val="24"/>
          <w:szCs w:val="24"/>
        </w:rPr>
        <w:fldChar w:fldCharType="end"/>
      </w:r>
      <w:r w:rsidR="00D319E5" w:rsidRPr="001901FA">
        <w:rPr>
          <w:b/>
          <w:sz w:val="24"/>
          <w:szCs w:val="24"/>
        </w:rPr>
        <w:t xml:space="preserve"> </w:t>
      </w:r>
    </w:p>
    <w:p w14:paraId="11E460C1" w14:textId="77777777" w:rsidR="00306EB6" w:rsidRDefault="00306EB6" w:rsidP="00306EB6">
      <w:pPr>
        <w:pStyle w:val="ListParagraph"/>
        <w:spacing w:before="240" w:after="0"/>
        <w:rPr>
          <w:b/>
          <w:sz w:val="24"/>
          <w:szCs w:val="24"/>
        </w:rPr>
      </w:pPr>
    </w:p>
    <w:p w14:paraId="36C5502D" w14:textId="70EFDAC9" w:rsidR="004A13A5" w:rsidRPr="00F3277D" w:rsidRDefault="004A13A5" w:rsidP="004A13A5">
      <w:pPr>
        <w:spacing w:before="240" w:after="0"/>
        <w:rPr>
          <w:b/>
          <w:sz w:val="24"/>
          <w:szCs w:val="24"/>
        </w:rPr>
      </w:pPr>
      <w:r w:rsidRPr="00F3277D">
        <w:rPr>
          <w:b/>
          <w:color w:val="1F497D" w:themeColor="text2"/>
          <w:sz w:val="24"/>
          <w:szCs w:val="24"/>
        </w:rPr>
        <w:t xml:space="preserve">Members must submit this form and all required information to the OPTN Contractor at </w:t>
      </w:r>
      <w:hyperlink r:id="rId16" w:history="1">
        <w:r w:rsidR="004D381A" w:rsidRPr="00541C60">
          <w:rPr>
            <w:rStyle w:val="Hyperlink"/>
            <w:rFonts w:cs="Arial"/>
            <w:sz w:val="24"/>
            <w:szCs w:val="24"/>
          </w:rPr>
          <w:t>HOPEAct.VarianceRequest@unos.org</w:t>
        </w:r>
      </w:hyperlink>
      <w:r>
        <w:rPr>
          <w:rFonts w:cs="Arial"/>
          <w:sz w:val="24"/>
          <w:szCs w:val="24"/>
        </w:rPr>
        <w:t xml:space="preserve">  </w:t>
      </w:r>
    </w:p>
    <w:p w14:paraId="0AA107B2" w14:textId="48108E82" w:rsidR="00306EB6" w:rsidRPr="00306EB6" w:rsidRDefault="00306EB6" w:rsidP="00306EB6">
      <w:pPr>
        <w:spacing w:before="240" w:after="0"/>
        <w:ind w:left="1440"/>
        <w:rPr>
          <w:b/>
          <w:sz w:val="24"/>
          <w:szCs w:val="24"/>
        </w:rPr>
      </w:pPr>
    </w:p>
    <w:p w14:paraId="467279C1" w14:textId="77777777" w:rsidR="000612FD" w:rsidRDefault="000612FD" w:rsidP="00984E34">
      <w:pPr>
        <w:pStyle w:val="Caption"/>
      </w:pPr>
    </w:p>
    <w:sectPr w:rsidR="000612FD" w:rsidSect="00E81AC4">
      <w:headerReference w:type="even" r:id="rId17"/>
      <w:headerReference w:type="first" r:id="rId18"/>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E748A" w14:textId="77777777" w:rsidR="00DD44F3" w:rsidRDefault="00DD44F3" w:rsidP="00703A79">
      <w:pPr>
        <w:spacing w:after="0" w:line="240" w:lineRule="auto"/>
      </w:pPr>
      <w:r>
        <w:separator/>
      </w:r>
    </w:p>
  </w:endnote>
  <w:endnote w:type="continuationSeparator" w:id="0">
    <w:p w14:paraId="141E90F7" w14:textId="77777777" w:rsidR="00DD44F3" w:rsidRDefault="00DD44F3" w:rsidP="0070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C474F" w14:textId="77777777" w:rsidR="00DD44F3" w:rsidRDefault="00DD44F3" w:rsidP="00703A79">
      <w:pPr>
        <w:spacing w:after="0" w:line="240" w:lineRule="auto"/>
      </w:pPr>
      <w:r>
        <w:separator/>
      </w:r>
    </w:p>
  </w:footnote>
  <w:footnote w:type="continuationSeparator" w:id="0">
    <w:p w14:paraId="3F65F0AC" w14:textId="77777777" w:rsidR="00DD44F3" w:rsidRDefault="00DD44F3" w:rsidP="00703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40D84" w14:textId="77777777" w:rsidR="003B52BA" w:rsidRDefault="00835AD9">
    <w:pPr>
      <w:pStyle w:val="Header"/>
    </w:pPr>
    <w:r>
      <w:rPr>
        <w:noProof/>
      </w:rPr>
      <w:pict w14:anchorId="0C6B5E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6720" o:spid="_x0000_s2053" type="#_x0000_t136" style="position:absolute;margin-left:0;margin-top:0;width:412.4pt;height:247.4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BC019" w14:textId="77777777" w:rsidR="003B52BA" w:rsidRDefault="00835AD9">
    <w:pPr>
      <w:pStyle w:val="Header"/>
    </w:pPr>
    <w:r>
      <w:rPr>
        <w:noProof/>
      </w:rPr>
      <w:pict w14:anchorId="2F31EC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76719" o:spid="_x0000_s2052"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945"/>
    <w:multiLevelType w:val="hybridMultilevel"/>
    <w:tmpl w:val="96C8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375F"/>
    <w:multiLevelType w:val="hybridMultilevel"/>
    <w:tmpl w:val="06C060E8"/>
    <w:lvl w:ilvl="0" w:tplc="A22E3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939E6"/>
    <w:multiLevelType w:val="hybridMultilevel"/>
    <w:tmpl w:val="BDDC2A60"/>
    <w:lvl w:ilvl="0" w:tplc="A22E3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920D8"/>
    <w:multiLevelType w:val="hybridMultilevel"/>
    <w:tmpl w:val="4A287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FC18BB"/>
    <w:multiLevelType w:val="hybridMultilevel"/>
    <w:tmpl w:val="4B101FD4"/>
    <w:lvl w:ilvl="0" w:tplc="30FCA4A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D7F9B"/>
    <w:multiLevelType w:val="multilevel"/>
    <w:tmpl w:val="8B826424"/>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val="0"/>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57269C"/>
    <w:multiLevelType w:val="hybridMultilevel"/>
    <w:tmpl w:val="1A302AB0"/>
    <w:lvl w:ilvl="0" w:tplc="A22E3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B3B8D"/>
    <w:multiLevelType w:val="hybridMultilevel"/>
    <w:tmpl w:val="55EA7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341B8"/>
    <w:multiLevelType w:val="hybridMultilevel"/>
    <w:tmpl w:val="C3181E70"/>
    <w:lvl w:ilvl="0" w:tplc="A22E3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F7BBE"/>
    <w:multiLevelType w:val="multilevel"/>
    <w:tmpl w:val="63A07F2A"/>
    <w:lvl w:ilvl="0">
      <w:start w:val="1"/>
      <w:numFmt w:val="none"/>
      <w:lvlText w:val=""/>
      <w:lvlJc w:val="left"/>
      <w:pPr>
        <w:ind w:left="0" w:firstLine="0"/>
      </w:pPr>
      <w:rPr>
        <w:rFonts w:ascii="Arial" w:hAnsi="Arial" w:hint="default"/>
        <w:b w:val="0"/>
        <w:i w:val="0"/>
        <w:sz w:val="20"/>
      </w:rPr>
    </w:lvl>
    <w:lvl w:ilvl="1">
      <w:start w:val="1"/>
      <w:numFmt w:val="decimal"/>
      <w:lvlText w:val="%2"/>
      <w:lvlJc w:val="left"/>
      <w:pPr>
        <w:ind w:left="360" w:firstLine="0"/>
      </w:pPr>
      <w:rPr>
        <w:rFonts w:ascii="Arial" w:hAnsi="Arial" w:hint="default"/>
        <w:b w:val="0"/>
        <w:i w:val="0"/>
        <w:sz w:val="20"/>
      </w:rPr>
    </w:lvl>
    <w:lvl w:ilvl="2">
      <w:start w:val="1"/>
      <w:numFmt w:val="bullet"/>
      <w:lvlText w:val=""/>
      <w:lvlJc w:val="left"/>
      <w:pPr>
        <w:ind w:left="1080" w:hanging="360"/>
      </w:pPr>
      <w:rPr>
        <w:rFonts w:ascii="Symbol" w:hAnsi="Symbol" w:hint="default"/>
        <w:b w:val="0"/>
        <w:i w:val="0"/>
        <w:sz w:val="20"/>
      </w:rPr>
    </w:lvl>
    <w:lvl w:ilvl="3">
      <w:start w:val="1"/>
      <w:numFmt w:val="decimal"/>
      <w:lvlText w:val="%4."/>
      <w:lvlJc w:val="left"/>
      <w:pPr>
        <w:ind w:left="1440" w:hanging="360"/>
      </w:pPr>
      <w:rPr>
        <w:rFonts w:ascii="Arial" w:eastAsia="Cambria" w:hAnsi="Arial" w:cs="Arial"/>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814F49"/>
    <w:multiLevelType w:val="hybridMultilevel"/>
    <w:tmpl w:val="E0A25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CA2050"/>
    <w:multiLevelType w:val="hybridMultilevel"/>
    <w:tmpl w:val="6F1E2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55C14"/>
    <w:multiLevelType w:val="hybridMultilevel"/>
    <w:tmpl w:val="5024F2B2"/>
    <w:lvl w:ilvl="0" w:tplc="A22E3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C7590"/>
    <w:multiLevelType w:val="hybridMultilevel"/>
    <w:tmpl w:val="C3F88142"/>
    <w:lvl w:ilvl="0" w:tplc="A22E3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3759C"/>
    <w:multiLevelType w:val="hybridMultilevel"/>
    <w:tmpl w:val="54F6EA0E"/>
    <w:lvl w:ilvl="0" w:tplc="540CB932">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DB3133"/>
    <w:multiLevelType w:val="hybridMultilevel"/>
    <w:tmpl w:val="3990A0B2"/>
    <w:lvl w:ilvl="0" w:tplc="A22E3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86D7B"/>
    <w:multiLevelType w:val="hybridMultilevel"/>
    <w:tmpl w:val="A6E2C20A"/>
    <w:lvl w:ilvl="0" w:tplc="A22E3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F7032"/>
    <w:multiLevelType w:val="hybridMultilevel"/>
    <w:tmpl w:val="08D4F90E"/>
    <w:lvl w:ilvl="0" w:tplc="A22E3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A0ADB"/>
    <w:multiLevelType w:val="multilevel"/>
    <w:tmpl w:val="37C86C2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77C22E89"/>
    <w:multiLevelType w:val="hybridMultilevel"/>
    <w:tmpl w:val="7CBCD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11"/>
  </w:num>
  <w:num w:numId="4">
    <w:abstractNumId w:val="1"/>
  </w:num>
  <w:num w:numId="5">
    <w:abstractNumId w:val="17"/>
  </w:num>
  <w:num w:numId="6">
    <w:abstractNumId w:val="4"/>
  </w:num>
  <w:num w:numId="7">
    <w:abstractNumId w:val="12"/>
  </w:num>
  <w:num w:numId="8">
    <w:abstractNumId w:val="5"/>
  </w:num>
  <w:num w:numId="9">
    <w:abstractNumId w:val="7"/>
  </w:num>
  <w:num w:numId="10">
    <w:abstractNumId w:val="13"/>
  </w:num>
  <w:num w:numId="11">
    <w:abstractNumId w:val="8"/>
  </w:num>
  <w:num w:numId="12">
    <w:abstractNumId w:val="2"/>
  </w:num>
  <w:num w:numId="13">
    <w:abstractNumId w:val="16"/>
  </w:num>
  <w:num w:numId="14">
    <w:abstractNumId w:val="6"/>
  </w:num>
  <w:num w:numId="15">
    <w:abstractNumId w:val="15"/>
  </w:num>
  <w:num w:numId="16">
    <w:abstractNumId w:val="19"/>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91"/>
    <w:rsid w:val="000345C7"/>
    <w:rsid w:val="0004047C"/>
    <w:rsid w:val="00055C8A"/>
    <w:rsid w:val="000612FD"/>
    <w:rsid w:val="00062293"/>
    <w:rsid w:val="00064CD2"/>
    <w:rsid w:val="00066E9E"/>
    <w:rsid w:val="000C1848"/>
    <w:rsid w:val="000C295A"/>
    <w:rsid w:val="000F35DF"/>
    <w:rsid w:val="00102A91"/>
    <w:rsid w:val="00104412"/>
    <w:rsid w:val="00113BED"/>
    <w:rsid w:val="00116EE9"/>
    <w:rsid w:val="00125A8B"/>
    <w:rsid w:val="00166D64"/>
    <w:rsid w:val="00175D10"/>
    <w:rsid w:val="001901FA"/>
    <w:rsid w:val="001A14EE"/>
    <w:rsid w:val="001A514A"/>
    <w:rsid w:val="001B53A2"/>
    <w:rsid w:val="001D10A0"/>
    <w:rsid w:val="001F59F0"/>
    <w:rsid w:val="001F6FF4"/>
    <w:rsid w:val="00202550"/>
    <w:rsid w:val="00232003"/>
    <w:rsid w:val="00232667"/>
    <w:rsid w:val="002437F5"/>
    <w:rsid w:val="002748A3"/>
    <w:rsid w:val="00290EEE"/>
    <w:rsid w:val="002A35CA"/>
    <w:rsid w:val="002A4EA3"/>
    <w:rsid w:val="002A673F"/>
    <w:rsid w:val="002B1D92"/>
    <w:rsid w:val="002B5D6B"/>
    <w:rsid w:val="002C03C9"/>
    <w:rsid w:val="002F2111"/>
    <w:rsid w:val="002F7CF9"/>
    <w:rsid w:val="003033EA"/>
    <w:rsid w:val="00306EB6"/>
    <w:rsid w:val="00323BCF"/>
    <w:rsid w:val="00340CEF"/>
    <w:rsid w:val="003554C2"/>
    <w:rsid w:val="00375A10"/>
    <w:rsid w:val="003818BD"/>
    <w:rsid w:val="00382D76"/>
    <w:rsid w:val="00394A3F"/>
    <w:rsid w:val="003A403E"/>
    <w:rsid w:val="003B0A20"/>
    <w:rsid w:val="003B19B5"/>
    <w:rsid w:val="003B52BA"/>
    <w:rsid w:val="003C0D02"/>
    <w:rsid w:val="003F05C6"/>
    <w:rsid w:val="003F731D"/>
    <w:rsid w:val="00421098"/>
    <w:rsid w:val="00450A35"/>
    <w:rsid w:val="0045757A"/>
    <w:rsid w:val="0045781A"/>
    <w:rsid w:val="004615B0"/>
    <w:rsid w:val="004704B4"/>
    <w:rsid w:val="004837AC"/>
    <w:rsid w:val="0048524D"/>
    <w:rsid w:val="00491E18"/>
    <w:rsid w:val="00492C3D"/>
    <w:rsid w:val="004A13A5"/>
    <w:rsid w:val="004A325E"/>
    <w:rsid w:val="004D381A"/>
    <w:rsid w:val="005133F7"/>
    <w:rsid w:val="005576CE"/>
    <w:rsid w:val="00566E22"/>
    <w:rsid w:val="00570886"/>
    <w:rsid w:val="005A3889"/>
    <w:rsid w:val="005A4762"/>
    <w:rsid w:val="005B148E"/>
    <w:rsid w:val="005C6706"/>
    <w:rsid w:val="005E132A"/>
    <w:rsid w:val="006009DE"/>
    <w:rsid w:val="00607FC5"/>
    <w:rsid w:val="00610ECC"/>
    <w:rsid w:val="006133D7"/>
    <w:rsid w:val="0061794F"/>
    <w:rsid w:val="00620D30"/>
    <w:rsid w:val="0063533A"/>
    <w:rsid w:val="00645851"/>
    <w:rsid w:val="00645B40"/>
    <w:rsid w:val="006466AF"/>
    <w:rsid w:val="00646735"/>
    <w:rsid w:val="0064758D"/>
    <w:rsid w:val="00652E9E"/>
    <w:rsid w:val="006533AC"/>
    <w:rsid w:val="00661B9E"/>
    <w:rsid w:val="006626A9"/>
    <w:rsid w:val="006764AD"/>
    <w:rsid w:val="00683B0E"/>
    <w:rsid w:val="006B318D"/>
    <w:rsid w:val="00703A79"/>
    <w:rsid w:val="0071214C"/>
    <w:rsid w:val="007239EC"/>
    <w:rsid w:val="007271DD"/>
    <w:rsid w:val="007464A5"/>
    <w:rsid w:val="00754B00"/>
    <w:rsid w:val="00773A0B"/>
    <w:rsid w:val="007A363C"/>
    <w:rsid w:val="007A5386"/>
    <w:rsid w:val="007B3A1F"/>
    <w:rsid w:val="007E3219"/>
    <w:rsid w:val="007E5A6F"/>
    <w:rsid w:val="007F060D"/>
    <w:rsid w:val="007F1CBB"/>
    <w:rsid w:val="007F764F"/>
    <w:rsid w:val="008006A9"/>
    <w:rsid w:val="00804857"/>
    <w:rsid w:val="00814E65"/>
    <w:rsid w:val="0081503F"/>
    <w:rsid w:val="00820F3D"/>
    <w:rsid w:val="008341BA"/>
    <w:rsid w:val="00835AD9"/>
    <w:rsid w:val="008362F0"/>
    <w:rsid w:val="0084489F"/>
    <w:rsid w:val="00851627"/>
    <w:rsid w:val="00853D70"/>
    <w:rsid w:val="00857F22"/>
    <w:rsid w:val="008620ED"/>
    <w:rsid w:val="00873CC4"/>
    <w:rsid w:val="008A4C65"/>
    <w:rsid w:val="008B1098"/>
    <w:rsid w:val="008D1048"/>
    <w:rsid w:val="008F323A"/>
    <w:rsid w:val="00903501"/>
    <w:rsid w:val="00927C30"/>
    <w:rsid w:val="0097032A"/>
    <w:rsid w:val="009704A7"/>
    <w:rsid w:val="009746F1"/>
    <w:rsid w:val="009805AE"/>
    <w:rsid w:val="00983934"/>
    <w:rsid w:val="00984E34"/>
    <w:rsid w:val="009943A6"/>
    <w:rsid w:val="00996D55"/>
    <w:rsid w:val="009A1A1E"/>
    <w:rsid w:val="009B51EC"/>
    <w:rsid w:val="009D2DDF"/>
    <w:rsid w:val="009E687C"/>
    <w:rsid w:val="009F7263"/>
    <w:rsid w:val="00A050D4"/>
    <w:rsid w:val="00A057B1"/>
    <w:rsid w:val="00A110AE"/>
    <w:rsid w:val="00A141D5"/>
    <w:rsid w:val="00A414E0"/>
    <w:rsid w:val="00A46CF1"/>
    <w:rsid w:val="00A85106"/>
    <w:rsid w:val="00A85306"/>
    <w:rsid w:val="00AB65A2"/>
    <w:rsid w:val="00AD1581"/>
    <w:rsid w:val="00B44581"/>
    <w:rsid w:val="00B47220"/>
    <w:rsid w:val="00B50DB3"/>
    <w:rsid w:val="00B5562A"/>
    <w:rsid w:val="00B5795C"/>
    <w:rsid w:val="00B6195D"/>
    <w:rsid w:val="00B822D5"/>
    <w:rsid w:val="00B905B1"/>
    <w:rsid w:val="00B9317C"/>
    <w:rsid w:val="00B978B7"/>
    <w:rsid w:val="00BB3EE8"/>
    <w:rsid w:val="00BE0943"/>
    <w:rsid w:val="00C02066"/>
    <w:rsid w:val="00C1140F"/>
    <w:rsid w:val="00C27DC4"/>
    <w:rsid w:val="00C33226"/>
    <w:rsid w:val="00C37859"/>
    <w:rsid w:val="00C40EF3"/>
    <w:rsid w:val="00C66377"/>
    <w:rsid w:val="00C73729"/>
    <w:rsid w:val="00C8630C"/>
    <w:rsid w:val="00CA4872"/>
    <w:rsid w:val="00CC514C"/>
    <w:rsid w:val="00CC70FE"/>
    <w:rsid w:val="00CD39B1"/>
    <w:rsid w:val="00CD46C7"/>
    <w:rsid w:val="00CE18EB"/>
    <w:rsid w:val="00CE202B"/>
    <w:rsid w:val="00D319E5"/>
    <w:rsid w:val="00D420C1"/>
    <w:rsid w:val="00D673A5"/>
    <w:rsid w:val="00D70D9C"/>
    <w:rsid w:val="00D81F22"/>
    <w:rsid w:val="00D913F3"/>
    <w:rsid w:val="00DA5514"/>
    <w:rsid w:val="00DA6553"/>
    <w:rsid w:val="00DB4CDD"/>
    <w:rsid w:val="00DB50B6"/>
    <w:rsid w:val="00DB718A"/>
    <w:rsid w:val="00DC0A8A"/>
    <w:rsid w:val="00DD44F3"/>
    <w:rsid w:val="00DE03EC"/>
    <w:rsid w:val="00DE7015"/>
    <w:rsid w:val="00DF440E"/>
    <w:rsid w:val="00DF6AE2"/>
    <w:rsid w:val="00E1031E"/>
    <w:rsid w:val="00E14EEF"/>
    <w:rsid w:val="00E16ABF"/>
    <w:rsid w:val="00E500A1"/>
    <w:rsid w:val="00E60FC5"/>
    <w:rsid w:val="00E65288"/>
    <w:rsid w:val="00E81AC4"/>
    <w:rsid w:val="00EB15D4"/>
    <w:rsid w:val="00EB1C0B"/>
    <w:rsid w:val="00EB581E"/>
    <w:rsid w:val="00EF757F"/>
    <w:rsid w:val="00F0140B"/>
    <w:rsid w:val="00F02413"/>
    <w:rsid w:val="00F1287F"/>
    <w:rsid w:val="00F43187"/>
    <w:rsid w:val="00F56F31"/>
    <w:rsid w:val="00F712B4"/>
    <w:rsid w:val="00F85782"/>
    <w:rsid w:val="00FD6C00"/>
    <w:rsid w:val="00FF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F81E5FC"/>
  <w15:docId w15:val="{4BE8BC9A-AC2B-4D9C-A081-D3B5EBF0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A91"/>
  </w:style>
  <w:style w:type="paragraph" w:styleId="Heading1">
    <w:name w:val="heading 1"/>
    <w:basedOn w:val="Normal"/>
    <w:next w:val="Normal"/>
    <w:link w:val="Heading1Char"/>
    <w:uiPriority w:val="9"/>
    <w:qFormat/>
    <w:rsid w:val="00102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2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2A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02A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2A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02A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02A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02A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02A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PTNPolicy">
    <w:name w:val="OPTN Policy"/>
    <w:basedOn w:val="TableNormal"/>
    <w:uiPriority w:val="99"/>
    <w:qFormat/>
    <w:rsid w:val="009746F1"/>
    <w:pPr>
      <w:spacing w:after="0" w:line="240" w:lineRule="auto"/>
    </w:pPr>
    <w:tblPr/>
    <w:tblStylePr w:type="firstRow">
      <w:rPr>
        <w:i/>
      </w:rPr>
      <w:tblPr/>
      <w:tcPr>
        <w:tcBorders>
          <w:top w:val="nil"/>
          <w:left w:val="nil"/>
          <w:bottom w:val="nil"/>
          <w:right w:val="nil"/>
          <w:insideH w:val="nil"/>
          <w:insideV w:val="nil"/>
          <w:tl2br w:val="nil"/>
          <w:tr2bl w:val="nil"/>
        </w:tcBorders>
        <w:shd w:val="clear" w:color="auto" w:fill="B8CCE4" w:themeFill="accent1" w:themeFillTint="66"/>
      </w:tcPr>
    </w:tblStylePr>
  </w:style>
  <w:style w:type="paragraph" w:styleId="NoSpacing">
    <w:name w:val="No Spacing"/>
    <w:uiPriority w:val="1"/>
    <w:qFormat/>
    <w:rsid w:val="00102A91"/>
    <w:pPr>
      <w:spacing w:after="0" w:line="240" w:lineRule="auto"/>
    </w:pPr>
  </w:style>
  <w:style w:type="paragraph" w:styleId="Caption">
    <w:name w:val="caption"/>
    <w:basedOn w:val="Normal"/>
    <w:next w:val="Normal"/>
    <w:uiPriority w:val="35"/>
    <w:unhideWhenUsed/>
    <w:qFormat/>
    <w:rsid w:val="00102A91"/>
    <w:pPr>
      <w:spacing w:line="240" w:lineRule="auto"/>
    </w:pPr>
    <w:rPr>
      <w:b/>
      <w:bCs/>
      <w:color w:val="4F81BD" w:themeColor="accent1"/>
      <w:sz w:val="18"/>
      <w:szCs w:val="18"/>
    </w:rPr>
  </w:style>
  <w:style w:type="paragraph" w:styleId="Footer">
    <w:name w:val="footer"/>
    <w:basedOn w:val="Normal"/>
    <w:link w:val="FooterChar"/>
    <w:uiPriority w:val="99"/>
    <w:unhideWhenUsed/>
    <w:rsid w:val="00102A91"/>
    <w:pPr>
      <w:tabs>
        <w:tab w:val="center" w:pos="4680"/>
        <w:tab w:val="right" w:pos="9360"/>
      </w:tabs>
    </w:pPr>
  </w:style>
  <w:style w:type="character" w:customStyle="1" w:styleId="FooterChar">
    <w:name w:val="Footer Char"/>
    <w:basedOn w:val="DefaultParagraphFont"/>
    <w:link w:val="Footer"/>
    <w:uiPriority w:val="99"/>
    <w:rsid w:val="00102A91"/>
    <w:rPr>
      <w:rFonts w:ascii="Arial" w:eastAsia="Times New Roman" w:hAnsi="Arial" w:cs="Times New Roman"/>
      <w:sz w:val="20"/>
      <w:szCs w:val="20"/>
    </w:rPr>
  </w:style>
  <w:style w:type="character" w:styleId="Hyperlink">
    <w:name w:val="Hyperlink"/>
    <w:basedOn w:val="DefaultParagraphFont"/>
    <w:uiPriority w:val="99"/>
    <w:unhideWhenUsed/>
    <w:rsid w:val="00102A91"/>
    <w:rPr>
      <w:color w:val="0000FF"/>
      <w:u w:val="single"/>
    </w:rPr>
  </w:style>
  <w:style w:type="table" w:styleId="LightList-Accent1">
    <w:name w:val="Light List Accent 1"/>
    <w:basedOn w:val="TableNormal"/>
    <w:uiPriority w:val="61"/>
    <w:rsid w:val="00102A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102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2A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2A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02A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02A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02A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02A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02A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02A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02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2A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02A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2A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02A91"/>
    <w:rPr>
      <w:b/>
      <w:bCs/>
    </w:rPr>
  </w:style>
  <w:style w:type="character" w:styleId="Emphasis">
    <w:name w:val="Emphasis"/>
    <w:basedOn w:val="DefaultParagraphFont"/>
    <w:uiPriority w:val="20"/>
    <w:qFormat/>
    <w:rsid w:val="00102A91"/>
    <w:rPr>
      <w:i/>
      <w:iCs/>
    </w:rPr>
  </w:style>
  <w:style w:type="paragraph" w:styleId="ListParagraph">
    <w:name w:val="List Paragraph"/>
    <w:aliases w:val="first level alpha list"/>
    <w:basedOn w:val="Normal"/>
    <w:uiPriority w:val="34"/>
    <w:qFormat/>
    <w:rsid w:val="00102A91"/>
    <w:pPr>
      <w:ind w:left="720"/>
      <w:contextualSpacing/>
    </w:pPr>
  </w:style>
  <w:style w:type="paragraph" w:styleId="Quote">
    <w:name w:val="Quote"/>
    <w:basedOn w:val="Normal"/>
    <w:next w:val="Normal"/>
    <w:link w:val="QuoteChar"/>
    <w:uiPriority w:val="29"/>
    <w:qFormat/>
    <w:rsid w:val="00102A91"/>
    <w:rPr>
      <w:i/>
      <w:iCs/>
      <w:color w:val="000000" w:themeColor="text1"/>
    </w:rPr>
  </w:style>
  <w:style w:type="character" w:customStyle="1" w:styleId="QuoteChar">
    <w:name w:val="Quote Char"/>
    <w:basedOn w:val="DefaultParagraphFont"/>
    <w:link w:val="Quote"/>
    <w:uiPriority w:val="29"/>
    <w:rsid w:val="00102A91"/>
    <w:rPr>
      <w:i/>
      <w:iCs/>
      <w:color w:val="000000" w:themeColor="text1"/>
    </w:rPr>
  </w:style>
  <w:style w:type="paragraph" w:styleId="IntenseQuote">
    <w:name w:val="Intense Quote"/>
    <w:basedOn w:val="Normal"/>
    <w:next w:val="Normal"/>
    <w:link w:val="IntenseQuoteChar"/>
    <w:uiPriority w:val="30"/>
    <w:qFormat/>
    <w:rsid w:val="00102A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02A91"/>
    <w:rPr>
      <w:b/>
      <w:bCs/>
      <w:i/>
      <w:iCs/>
      <w:color w:val="4F81BD" w:themeColor="accent1"/>
    </w:rPr>
  </w:style>
  <w:style w:type="character" w:styleId="SubtleEmphasis">
    <w:name w:val="Subtle Emphasis"/>
    <w:basedOn w:val="DefaultParagraphFont"/>
    <w:uiPriority w:val="19"/>
    <w:qFormat/>
    <w:rsid w:val="00102A91"/>
    <w:rPr>
      <w:i/>
      <w:iCs/>
      <w:color w:val="808080" w:themeColor="text1" w:themeTint="7F"/>
    </w:rPr>
  </w:style>
  <w:style w:type="character" w:styleId="IntenseEmphasis">
    <w:name w:val="Intense Emphasis"/>
    <w:basedOn w:val="DefaultParagraphFont"/>
    <w:uiPriority w:val="21"/>
    <w:qFormat/>
    <w:rsid w:val="00102A91"/>
    <w:rPr>
      <w:b/>
      <w:bCs/>
      <w:i/>
      <w:iCs/>
      <w:color w:val="4F81BD" w:themeColor="accent1"/>
    </w:rPr>
  </w:style>
  <w:style w:type="character" w:styleId="SubtleReference">
    <w:name w:val="Subtle Reference"/>
    <w:uiPriority w:val="31"/>
    <w:qFormat/>
    <w:rsid w:val="005E132A"/>
    <w:rPr>
      <w:i/>
      <w:color w:val="1F497D"/>
      <w:sz w:val="20"/>
      <w:szCs w:val="20"/>
    </w:rPr>
  </w:style>
  <w:style w:type="character" w:styleId="IntenseReference">
    <w:name w:val="Intense Reference"/>
    <w:basedOn w:val="DefaultParagraphFont"/>
    <w:uiPriority w:val="32"/>
    <w:qFormat/>
    <w:rsid w:val="00102A91"/>
    <w:rPr>
      <w:b/>
      <w:bCs/>
      <w:smallCaps/>
      <w:color w:val="C0504D" w:themeColor="accent2"/>
      <w:spacing w:val="5"/>
      <w:u w:val="single"/>
    </w:rPr>
  </w:style>
  <w:style w:type="character" w:styleId="BookTitle">
    <w:name w:val="Book Title"/>
    <w:basedOn w:val="DefaultParagraphFont"/>
    <w:uiPriority w:val="33"/>
    <w:qFormat/>
    <w:rsid w:val="00102A91"/>
    <w:rPr>
      <w:b/>
      <w:bCs/>
      <w:smallCaps/>
      <w:spacing w:val="5"/>
    </w:rPr>
  </w:style>
  <w:style w:type="paragraph" w:styleId="TOCHeading">
    <w:name w:val="TOC Heading"/>
    <w:basedOn w:val="Heading1"/>
    <w:next w:val="Normal"/>
    <w:uiPriority w:val="39"/>
    <w:semiHidden/>
    <w:unhideWhenUsed/>
    <w:qFormat/>
    <w:rsid w:val="00102A91"/>
    <w:pPr>
      <w:outlineLvl w:val="9"/>
    </w:pPr>
  </w:style>
  <w:style w:type="table" w:styleId="TableGrid">
    <w:name w:val="Table Grid"/>
    <w:basedOn w:val="TableNormal"/>
    <w:uiPriority w:val="59"/>
    <w:rsid w:val="0066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C3D"/>
  </w:style>
  <w:style w:type="character" w:styleId="CommentReference">
    <w:name w:val="annotation reference"/>
    <w:basedOn w:val="DefaultParagraphFont"/>
    <w:uiPriority w:val="99"/>
    <w:semiHidden/>
    <w:unhideWhenUsed/>
    <w:rsid w:val="0071214C"/>
    <w:rPr>
      <w:sz w:val="16"/>
      <w:szCs w:val="16"/>
    </w:rPr>
  </w:style>
  <w:style w:type="paragraph" w:styleId="CommentText">
    <w:name w:val="annotation text"/>
    <w:basedOn w:val="Normal"/>
    <w:link w:val="CommentTextChar"/>
    <w:uiPriority w:val="99"/>
    <w:semiHidden/>
    <w:unhideWhenUsed/>
    <w:rsid w:val="0071214C"/>
    <w:pPr>
      <w:spacing w:line="240" w:lineRule="auto"/>
    </w:pPr>
    <w:rPr>
      <w:sz w:val="20"/>
      <w:szCs w:val="20"/>
    </w:rPr>
  </w:style>
  <w:style w:type="character" w:customStyle="1" w:styleId="CommentTextChar">
    <w:name w:val="Comment Text Char"/>
    <w:basedOn w:val="DefaultParagraphFont"/>
    <w:link w:val="CommentText"/>
    <w:uiPriority w:val="99"/>
    <w:semiHidden/>
    <w:rsid w:val="0071214C"/>
    <w:rPr>
      <w:sz w:val="20"/>
      <w:szCs w:val="20"/>
    </w:rPr>
  </w:style>
  <w:style w:type="paragraph" w:styleId="CommentSubject">
    <w:name w:val="annotation subject"/>
    <w:basedOn w:val="CommentText"/>
    <w:next w:val="CommentText"/>
    <w:link w:val="CommentSubjectChar"/>
    <w:uiPriority w:val="99"/>
    <w:semiHidden/>
    <w:unhideWhenUsed/>
    <w:rsid w:val="0071214C"/>
    <w:rPr>
      <w:b/>
      <w:bCs/>
    </w:rPr>
  </w:style>
  <w:style w:type="character" w:customStyle="1" w:styleId="CommentSubjectChar">
    <w:name w:val="Comment Subject Char"/>
    <w:basedOn w:val="CommentTextChar"/>
    <w:link w:val="CommentSubject"/>
    <w:uiPriority w:val="99"/>
    <w:semiHidden/>
    <w:rsid w:val="0071214C"/>
    <w:rPr>
      <w:b/>
      <w:bCs/>
      <w:sz w:val="20"/>
      <w:szCs w:val="20"/>
    </w:rPr>
  </w:style>
  <w:style w:type="paragraph" w:styleId="BalloonText">
    <w:name w:val="Balloon Text"/>
    <w:basedOn w:val="Normal"/>
    <w:link w:val="BalloonTextChar"/>
    <w:uiPriority w:val="99"/>
    <w:semiHidden/>
    <w:unhideWhenUsed/>
    <w:rsid w:val="00712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14C"/>
    <w:rPr>
      <w:rFonts w:ascii="Tahoma" w:hAnsi="Tahoma" w:cs="Tahoma"/>
      <w:sz w:val="16"/>
      <w:szCs w:val="16"/>
    </w:rPr>
  </w:style>
  <w:style w:type="character" w:styleId="FollowedHyperlink">
    <w:name w:val="FollowedHyperlink"/>
    <w:basedOn w:val="DefaultParagraphFont"/>
    <w:uiPriority w:val="99"/>
    <w:semiHidden/>
    <w:unhideWhenUsed/>
    <w:rsid w:val="009B51EC"/>
    <w:rPr>
      <w:color w:val="800080" w:themeColor="followedHyperlink"/>
      <w:u w:val="single"/>
    </w:rPr>
  </w:style>
  <w:style w:type="paragraph" w:styleId="z-TopofForm">
    <w:name w:val="HTML Top of Form"/>
    <w:basedOn w:val="Normal"/>
    <w:next w:val="Normal"/>
    <w:link w:val="z-TopofFormChar"/>
    <w:hidden/>
    <w:uiPriority w:val="99"/>
    <w:semiHidden/>
    <w:unhideWhenUsed/>
    <w:rsid w:val="00CD39B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D39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D39B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D39B1"/>
    <w:rPr>
      <w:rFonts w:ascii="Arial" w:hAnsi="Arial" w:cs="Arial"/>
      <w:vanish/>
      <w:sz w:val="16"/>
      <w:szCs w:val="16"/>
    </w:rPr>
  </w:style>
  <w:style w:type="paragraph" w:styleId="Revision">
    <w:name w:val="Revision"/>
    <w:hidden/>
    <w:uiPriority w:val="99"/>
    <w:semiHidden/>
    <w:rsid w:val="00996D55"/>
    <w:pPr>
      <w:spacing w:after="0" w:line="240" w:lineRule="auto"/>
    </w:pPr>
  </w:style>
  <w:style w:type="character" w:styleId="PlaceholderText">
    <w:name w:val="Placeholder Text"/>
    <w:basedOn w:val="DefaultParagraphFont"/>
    <w:uiPriority w:val="99"/>
    <w:semiHidden/>
    <w:rsid w:val="003B52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88597">
      <w:bodyDiv w:val="1"/>
      <w:marLeft w:val="0"/>
      <w:marRight w:val="0"/>
      <w:marTop w:val="0"/>
      <w:marBottom w:val="0"/>
      <w:divBdr>
        <w:top w:val="none" w:sz="0" w:space="0" w:color="auto"/>
        <w:left w:val="none" w:sz="0" w:space="0" w:color="auto"/>
        <w:bottom w:val="none" w:sz="0" w:space="0" w:color="auto"/>
        <w:right w:val="none" w:sz="0" w:space="0" w:color="auto"/>
      </w:divBdr>
    </w:div>
    <w:div w:id="950358230">
      <w:bodyDiv w:val="1"/>
      <w:marLeft w:val="0"/>
      <w:marRight w:val="0"/>
      <w:marTop w:val="0"/>
      <w:marBottom w:val="0"/>
      <w:divBdr>
        <w:top w:val="none" w:sz="0" w:space="0" w:color="auto"/>
        <w:left w:val="none" w:sz="0" w:space="0" w:color="auto"/>
        <w:bottom w:val="none" w:sz="0" w:space="0" w:color="auto"/>
        <w:right w:val="none" w:sz="0" w:space="0" w:color="auto"/>
      </w:divBdr>
    </w:div>
    <w:div w:id="1457605530">
      <w:bodyDiv w:val="1"/>
      <w:marLeft w:val="0"/>
      <w:marRight w:val="0"/>
      <w:marTop w:val="0"/>
      <w:marBottom w:val="0"/>
      <w:divBdr>
        <w:top w:val="none" w:sz="0" w:space="0" w:color="auto"/>
        <w:left w:val="none" w:sz="0" w:space="0" w:color="auto"/>
        <w:bottom w:val="none" w:sz="0" w:space="0" w:color="auto"/>
        <w:right w:val="none" w:sz="0" w:space="0" w:color="auto"/>
      </w:divBdr>
    </w:div>
    <w:div w:id="1635981378">
      <w:bodyDiv w:val="1"/>
      <w:marLeft w:val="0"/>
      <w:marRight w:val="0"/>
      <w:marTop w:val="0"/>
      <w:marBottom w:val="0"/>
      <w:divBdr>
        <w:top w:val="none" w:sz="0" w:space="0" w:color="auto"/>
        <w:left w:val="none" w:sz="0" w:space="0" w:color="auto"/>
        <w:bottom w:val="none" w:sz="0" w:space="0" w:color="auto"/>
        <w:right w:val="none" w:sz="0" w:space="0" w:color="auto"/>
      </w:divBdr>
    </w:div>
    <w:div w:id="1645113845">
      <w:bodyDiv w:val="1"/>
      <w:marLeft w:val="0"/>
      <w:marRight w:val="0"/>
      <w:marTop w:val="0"/>
      <w:marBottom w:val="0"/>
      <w:divBdr>
        <w:top w:val="none" w:sz="0" w:space="0" w:color="auto"/>
        <w:left w:val="none" w:sz="0" w:space="0" w:color="auto"/>
        <w:bottom w:val="none" w:sz="0" w:space="0" w:color="auto"/>
        <w:right w:val="none" w:sz="0" w:space="0" w:color="auto"/>
      </w:divBdr>
      <w:divsChild>
        <w:div w:id="425199512">
          <w:marLeft w:val="0"/>
          <w:marRight w:val="0"/>
          <w:marTop w:val="0"/>
          <w:marBottom w:val="0"/>
          <w:divBdr>
            <w:top w:val="none" w:sz="0" w:space="0" w:color="auto"/>
            <w:left w:val="none" w:sz="0" w:space="0" w:color="auto"/>
            <w:bottom w:val="none" w:sz="0" w:space="0" w:color="auto"/>
            <w:right w:val="none" w:sz="0" w:space="0" w:color="auto"/>
          </w:divBdr>
          <w:divsChild>
            <w:div w:id="19755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ptn.transplant.hrsa.gov/governance/bylaw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ptn.transplant.hrsa.gov/governance/about-the-optn/final-rul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PEAct.VarianceRequest@uno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ptn.transplant.hrsa.gov/governance/about-the-optn/history-nota/" TargetMode="External"/><Relationship Id="rId5" Type="http://schemas.openxmlformats.org/officeDocument/2006/relationships/numbering" Target="numbering.xml"/><Relationship Id="rId15" Type="http://schemas.openxmlformats.org/officeDocument/2006/relationships/hyperlink" Target="https://www.federalregister.gov/articles/2015/11/25/2015-30172/final-human-immunodeficiency-virus-hiv-organ-policy-equity-hope-act-safeguards-and-research-criteri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ptn.transplant.hrsa.gov/governance/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2CDCC1B538E54FB9D4CD6D003C79C3" ma:contentTypeVersion="0" ma:contentTypeDescription="Create a new document." ma:contentTypeScope="" ma:versionID="15456af9d2907da94ae43b9f08d2c1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FC33-ECE3-4F4B-AA93-6030BC575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C88697-A8BD-4F90-AB20-B8301746051D}">
  <ds:schemaRefs>
    <ds:schemaRef ds:uri="http://schemas.microsoft.com/sharepoint/v3/contenttype/forms"/>
  </ds:schemaRefs>
</ds:datastoreItem>
</file>

<file path=customXml/itemProps3.xml><?xml version="1.0" encoding="utf-8"?>
<ds:datastoreItem xmlns:ds="http://schemas.openxmlformats.org/officeDocument/2006/customXml" ds:itemID="{35F41C52-402F-47A0-96F0-396FA1D4C3D6}">
  <ds:schemaRef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2F3A984-A6C9-421E-BDC7-2DCF19CE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Alcorn</dc:creator>
  <cp:keywords/>
  <dc:description/>
  <cp:lastModifiedBy>Karen Sokohl</cp:lastModifiedBy>
  <cp:revision>2</cp:revision>
  <cp:lastPrinted>2011-07-11T19:02:00Z</cp:lastPrinted>
  <dcterms:created xsi:type="dcterms:W3CDTF">2016-01-13T16:52:00Z</dcterms:created>
  <dcterms:modified xsi:type="dcterms:W3CDTF">2016-01-13T16:52:00Z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0x010100122CDCC1B538E54FB9D4CD6D003C79C3</vt:lpwstr>
  </property>
  <property fmtid="{D5CDD505-2E9C-101B-9397-08002B2CF9AE}" pid="3" name="Order">
    <vt:r8>181700</vt:r8>
  </property>
  <property fmtid="{D5CDD505-2E9C-101B-9397-08002B2CF9AE}" pid="4" name="xd_ProgID">
    <vt:lpwstr/>
  </property>
  <property fmtid="{D5CDD505-2E9C-101B-9397-08002B2CF9AE}" pid="5" name="TemplateUrl">
    <vt:lpwstr/>
  </property>
</Properties>
</file>